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13313" w14:textId="7E2D245E" w:rsidR="00FD43E6" w:rsidRDefault="00D64BE5">
      <w:r>
        <w:t xml:space="preserve">LEGENDA MENSAGEM 2: </w:t>
      </w:r>
    </w:p>
    <w:p w14:paraId="3F821764" w14:textId="6A337175" w:rsidR="00D64BE5" w:rsidRDefault="00D64BE5" w:rsidP="00D64BE5">
      <w:pPr>
        <w:rPr>
          <w:rFonts w:ascii="Segoe UI" w:hAnsi="Segoe UI" w:cs="Segoe UI"/>
          <w:color w:val="000000"/>
          <w:sz w:val="21"/>
          <w:szCs w:val="21"/>
          <w:shd w:val="clear" w:color="auto" w:fill="FFFFFF"/>
        </w:rPr>
      </w:pP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Você pode se vacinar contra cânceres e infecções causados pelo HPV!²,³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Saiba mais em: www.podeacontecer.com.br</w:t>
      </w:r>
      <w:r>
        <w:rPr>
          <w:rFonts w:ascii="Segoe UI" w:hAnsi="Segoe UI" w:cs="Segoe UI"/>
          <w:color w:val="000000"/>
          <w:sz w:val="21"/>
          <w:szCs w:val="21"/>
        </w:rPr>
        <w:br/>
      </w:r>
      <w:hyperlink r:id="rId4" w:history="1">
        <w:r>
          <w:rPr>
            <w:rStyle w:val="Hyperlink"/>
            <w:rFonts w:ascii="Segoe UI" w:hAnsi="Segoe UI" w:cs="Segoe UI"/>
            <w:sz w:val="21"/>
            <w:szCs w:val="21"/>
            <w:bdr w:val="none" w:sz="0" w:space="0" w:color="auto" w:frame="1"/>
            <w:shd w:val="clear" w:color="auto" w:fill="FFFFFF"/>
          </w:rPr>
          <w:t>#HPV</w:t>
        </w:r>
      </w:hyperlink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 </w:t>
      </w:r>
      <w:hyperlink r:id="rId5" w:history="1">
        <w:r>
          <w:rPr>
            <w:rStyle w:val="Hyperlink"/>
            <w:rFonts w:ascii="Segoe UI" w:hAnsi="Segoe UI" w:cs="Segoe UI"/>
            <w:sz w:val="21"/>
            <w:szCs w:val="21"/>
            <w:bdr w:val="none" w:sz="0" w:space="0" w:color="auto" w:frame="1"/>
            <w:shd w:val="clear" w:color="auto" w:fill="FFFFFF"/>
          </w:rPr>
          <w:t>#PODEACONTECER</w:t>
        </w:r>
      </w:hyperlink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 </w:t>
      </w:r>
      <w:hyperlink r:id="rId6" w:history="1">
        <w:r>
          <w:rPr>
            <w:rStyle w:val="Hyperlink"/>
            <w:rFonts w:ascii="Segoe UI" w:hAnsi="Segoe UI" w:cs="Segoe UI"/>
            <w:sz w:val="21"/>
            <w:szCs w:val="21"/>
            <w:bdr w:val="none" w:sz="0" w:space="0" w:color="auto" w:frame="1"/>
            <w:shd w:val="clear" w:color="auto" w:fill="FFFFFF"/>
          </w:rPr>
          <w:t>#FuturoSemCâncerDeColoDoÚtero</w:t>
        </w:r>
      </w:hyperlink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Referências: Instituto Nacional de Câncer(INCA). Atlas On-line de Mortalidade. Taxas de mortalidade por câncer, brutas e ajustadas por idade pelas populações mundial e brasileira, por 100.000, segundo sexo, faixa etária, localidade e por período selecionado.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Disponível em: https://www.inca.gov.br/MortalidadeWeb/pages/Modelo03/consultar.xhtml</w:t>
      </w:r>
      <w:hyperlink r:id="rId7" w:history="1">
        <w:r>
          <w:rPr>
            <w:rStyle w:val="Hyperlink"/>
            <w:rFonts w:ascii="Segoe UI" w:hAnsi="Segoe UI" w:cs="Segoe UI"/>
            <w:sz w:val="21"/>
            <w:szCs w:val="21"/>
            <w:bdr w:val="none" w:sz="0" w:space="0" w:color="auto" w:frame="1"/>
            <w:shd w:val="clear" w:color="auto" w:fill="FFFFFF"/>
          </w:rPr>
          <w:t>#panelResultado</w:t>
        </w:r>
      </w:hyperlink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. Acessado em 17 de dezembro de 2024. 2. World Health Organization(WHO), Cervical cancer. em: https://www.who.int/health-topics/cervical-cancer</w:t>
      </w:r>
      <w:hyperlink r:id="rId8" w:history="1">
        <w:r>
          <w:rPr>
            <w:rStyle w:val="Hyperlink"/>
            <w:rFonts w:ascii="Segoe UI" w:hAnsi="Segoe UI" w:cs="Segoe UI"/>
            <w:sz w:val="21"/>
            <w:szCs w:val="21"/>
            <w:bdr w:val="none" w:sz="0" w:space="0" w:color="auto" w:frame="1"/>
            <w:shd w:val="clear" w:color="auto" w:fill="FFFFFF"/>
          </w:rPr>
          <w:t>#tab</w:t>
        </w:r>
      </w:hyperlink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=tab_1.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</w:r>
      <w:proofErr w:type="spellStart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Acessado</w:t>
      </w:r>
      <w:proofErr w:type="spellEnd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</w:t>
      </w:r>
      <w:proofErr w:type="spellStart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em</w:t>
      </w:r>
      <w:proofErr w:type="spellEnd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17 de </w:t>
      </w:r>
      <w:proofErr w:type="spellStart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dezembro</w:t>
      </w:r>
      <w:proofErr w:type="spellEnd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 de 2024. 3. World Health </w:t>
      </w:r>
      <w:proofErr w:type="gramStart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>Organization(</w:t>
      </w:r>
      <w:proofErr w:type="gramEnd"/>
      <w:r w:rsidRPr="00D64BE5">
        <w:rPr>
          <w:rFonts w:ascii="Segoe UI" w:hAnsi="Segoe UI" w:cs="Segoe UI"/>
          <w:color w:val="000000"/>
          <w:sz w:val="21"/>
          <w:szCs w:val="21"/>
          <w:shd w:val="clear" w:color="auto" w:fill="FFFFFF"/>
          <w:lang w:val="en-US"/>
        </w:rPr>
        <w:t xml:space="preserve">WHO). Human papillomavirus and cancer. </w:t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Disponivel em: https://www.who.int/news-room/fact-sheets/detail/human-papilloma-virus-and-cancer. Acessado em 17 de dezembro de 2024.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Este material informativo nao substitui a conversa com um médico, pois apenas esse profissional poderá te orientar sobre a prevenção de doenças e o uso adequado de medicamentos. Nao tome nenhum medicamento sem ter recebido orientação médica.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Copyright ©️ 2024 Merck&amp; Co., Inc., Rahway, NJ, EUA, e suas afiliadas. Todos os direitos reservados. BR-HPV-01585 PRODUZIDO EM DEZEMBRO DE 2024</w:t>
      </w:r>
    </w:p>
    <w:p w14:paraId="27B36446" w14:textId="77777777" w:rsidR="00D64BE5" w:rsidRDefault="00D64BE5" w:rsidP="00D64BE5">
      <w:pPr>
        <w:rPr>
          <w:rFonts w:ascii="Segoe UI" w:hAnsi="Segoe UI" w:cs="Segoe UI"/>
          <w:color w:val="000000"/>
          <w:sz w:val="21"/>
          <w:szCs w:val="21"/>
          <w:shd w:val="clear" w:color="auto" w:fill="FFFFFF"/>
        </w:rPr>
      </w:pPr>
    </w:p>
    <w:p w14:paraId="21155428" w14:textId="77777777" w:rsidR="00D64BE5" w:rsidRDefault="00D64BE5" w:rsidP="00D64BE5"/>
    <w:sectPr w:rsidR="00D64BE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BE5"/>
    <w:rsid w:val="00173872"/>
    <w:rsid w:val="00286D28"/>
    <w:rsid w:val="00756981"/>
    <w:rsid w:val="00A24BC4"/>
    <w:rsid w:val="00D64BE5"/>
    <w:rsid w:val="00FD4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A307D"/>
  <w15:chartTrackingRefBased/>
  <w15:docId w15:val="{199BE31F-9624-49EA-A4C1-95B840E8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64B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explore/tags/tab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instagram.com/explore/tags/panelresultado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explore/tags/futurosemc%C3%A2ncerdecolodo%C3%BAtero/" TargetMode="External"/><Relationship Id="rId5" Type="http://schemas.openxmlformats.org/officeDocument/2006/relationships/hyperlink" Target="https://www.instagram.com/explore/tags/podeacontecer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instagram.com/explore/tags/hpv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262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Garcia Rodrigues, Laura Liss</dc:creator>
  <cp:keywords/>
  <dc:description/>
  <cp:lastModifiedBy>Garcia Rodrigues, Laura Liss</cp:lastModifiedBy>
  <cp:revision>1</cp:revision>
  <dcterms:created xsi:type="dcterms:W3CDTF">2025-03-13T20:56:00Z</dcterms:created>
  <dcterms:modified xsi:type="dcterms:W3CDTF">2025-03-13T21:01:00Z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81acc0d-dcc4-4dc9-a2c5-be70b05a2fe6_Enabled">
    <vt:lpwstr>true</vt:lpwstr>
  </property>
  <property fmtid="{D5CDD505-2E9C-101B-9397-08002B2CF9AE}" pid="3" name="MSIP_Label_e81acc0d-dcc4-4dc9-a2c5-be70b05a2fe6_SetDate">
    <vt:lpwstr>2025-03-13T21:01:35Z</vt:lpwstr>
  </property>
  <property fmtid="{D5CDD505-2E9C-101B-9397-08002B2CF9AE}" pid="4" name="MSIP_Label_e81acc0d-dcc4-4dc9-a2c5-be70b05a2fe6_Method">
    <vt:lpwstr>Privileged</vt:lpwstr>
  </property>
  <property fmtid="{D5CDD505-2E9C-101B-9397-08002B2CF9AE}" pid="5" name="MSIP_Label_e81acc0d-dcc4-4dc9-a2c5-be70b05a2fe6_Name">
    <vt:lpwstr>e81acc0d-dcc4-4dc9-a2c5-be70b05a2fe6</vt:lpwstr>
  </property>
  <property fmtid="{D5CDD505-2E9C-101B-9397-08002B2CF9AE}" pid="6" name="MSIP_Label_e81acc0d-dcc4-4dc9-a2c5-be70b05a2fe6_SiteId">
    <vt:lpwstr>a00de4ec-48a8-43a6-be74-e31274e2060d</vt:lpwstr>
  </property>
  <property fmtid="{D5CDD505-2E9C-101B-9397-08002B2CF9AE}" pid="7" name="MSIP_Label_e81acc0d-dcc4-4dc9-a2c5-be70b05a2fe6_ActionId">
    <vt:lpwstr>0fb8acff-7479-40e9-8c44-26ff4f8da103</vt:lpwstr>
  </property>
  <property fmtid="{D5CDD505-2E9C-101B-9397-08002B2CF9AE}" pid="8" name="MSIP_Label_e81acc0d-dcc4-4dc9-a2c5-be70b05a2fe6_ContentBits">
    <vt:lpwstr>0</vt:lpwstr>
  </property>
</Properties>
</file>